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5A" w:rsidRDefault="00B5755A" w:rsidP="009311DB">
      <w:pPr>
        <w:widowControl w:val="0"/>
        <w:autoSpaceDE w:val="0"/>
        <w:autoSpaceDN w:val="0"/>
        <w:adjustRightInd w:val="0"/>
        <w:spacing w:line="240" w:lineRule="auto"/>
        <w:ind w:left="-567" w:right="-800"/>
        <w:rPr>
          <w:rFonts w:ascii="Calibri" w:hAnsi="Calibri" w:cs="Calibri"/>
          <w:b/>
          <w:bCs/>
          <w:color w:val="07717C"/>
          <w:sz w:val="72"/>
          <w:szCs w:val="72"/>
        </w:rPr>
      </w:pPr>
      <w:r>
        <w:rPr>
          <w:rFonts w:ascii="Calibri" w:hAnsi="Calibri" w:cs="Calibri"/>
          <w:noProof/>
          <w:color w:val="2B6095"/>
        </w:rPr>
        <w:drawing>
          <wp:inline distT="0" distB="0" distL="0" distR="0">
            <wp:extent cx="1009650" cy="990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B6095"/>
          <w:sz w:val="96"/>
          <w:szCs w:val="96"/>
        </w:rPr>
        <w:t xml:space="preserve">  </w:t>
      </w:r>
      <w:r w:rsidR="00824264">
        <w:rPr>
          <w:rFonts w:ascii="Calibri" w:hAnsi="Calibri" w:cs="Calibri"/>
          <w:b/>
          <w:bCs/>
          <w:color w:val="2B6095"/>
          <w:sz w:val="96"/>
          <w:szCs w:val="96"/>
        </w:rPr>
        <w:t xml:space="preserve"> </w:t>
      </w:r>
      <w:r w:rsidR="009311DB">
        <w:rPr>
          <w:rFonts w:ascii="Calibri" w:hAnsi="Calibri" w:cs="Calibri"/>
          <w:b/>
          <w:bCs/>
          <w:color w:val="2B6095"/>
          <w:sz w:val="96"/>
          <w:szCs w:val="96"/>
        </w:rPr>
        <w:t xml:space="preserve"> </w:t>
      </w:r>
      <w:r w:rsidR="009311DB">
        <w:rPr>
          <w:rFonts w:ascii="Calibri" w:hAnsi="Calibri" w:cs="Calibri"/>
          <w:b/>
          <w:bCs/>
          <w:color w:val="07717C"/>
          <w:sz w:val="144"/>
          <w:szCs w:val="144"/>
        </w:rPr>
        <w:t xml:space="preserve">Concert  </w:t>
      </w:r>
      <w:r>
        <w:rPr>
          <w:rFonts w:ascii="Calibri" w:hAnsi="Calibri" w:cs="Calibri"/>
          <w:b/>
          <w:bCs/>
          <w:color w:val="07717C"/>
          <w:sz w:val="144"/>
          <w:szCs w:val="144"/>
        </w:rPr>
        <w:t xml:space="preserve"> </w:t>
      </w:r>
      <w:r w:rsidR="009311DB">
        <w:rPr>
          <w:b/>
          <w:shadow/>
          <w:noProof/>
          <w:color w:val="008080"/>
          <w:sz w:val="24"/>
        </w:rPr>
        <w:drawing>
          <wp:inline distT="0" distB="0" distL="0" distR="0">
            <wp:extent cx="1556961" cy="940526"/>
            <wp:effectExtent l="19050" t="0" r="5139" b="0"/>
            <wp:docPr id="3" name="Imag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61" cy="94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7717C"/>
          <w:sz w:val="144"/>
          <w:szCs w:val="144"/>
        </w:rPr>
        <w:t xml:space="preserve">    </w:t>
      </w:r>
      <w:r>
        <w:rPr>
          <w:rFonts w:ascii="Calibri" w:hAnsi="Calibri" w:cs="Calibri"/>
          <w:b/>
          <w:bCs/>
          <w:color w:val="07717C"/>
        </w:rPr>
        <w:t xml:space="preserve">                                                            </w:t>
      </w:r>
    </w:p>
    <w:p w:rsidR="00B5755A" w:rsidRDefault="00B5755A" w:rsidP="009311DB">
      <w:pPr>
        <w:widowControl w:val="0"/>
        <w:autoSpaceDE w:val="0"/>
        <w:autoSpaceDN w:val="0"/>
        <w:adjustRightInd w:val="0"/>
        <w:ind w:right="-870"/>
        <w:jc w:val="center"/>
        <w:rPr>
          <w:rFonts w:ascii="Calibri" w:hAnsi="Calibri" w:cs="Calibri"/>
          <w:b/>
          <w:bCs/>
          <w:color w:val="07717C"/>
          <w:sz w:val="32"/>
          <w:szCs w:val="32"/>
        </w:rPr>
      </w:pPr>
      <w:r>
        <w:rPr>
          <w:rFonts w:ascii="Calibri" w:hAnsi="Calibri" w:cs="Calibri"/>
          <w:b/>
          <w:bCs/>
          <w:color w:val="07717C"/>
          <w:sz w:val="72"/>
          <w:szCs w:val="72"/>
        </w:rPr>
        <w:t>Eglise de Mauroul</w:t>
      </w:r>
      <w:r>
        <w:rPr>
          <w:rFonts w:ascii="Calibri" w:hAnsi="Calibri" w:cs="Calibri"/>
          <w:b/>
          <w:bCs/>
          <w:color w:val="07717C"/>
          <w:sz w:val="24"/>
          <w:szCs w:val="24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color w:val="07717C"/>
          <w:sz w:val="32"/>
          <w:szCs w:val="32"/>
        </w:rPr>
        <w:t>(commune de Saint Julien)</w:t>
      </w:r>
    </w:p>
    <w:p w:rsidR="00B5755A" w:rsidRPr="009311DB" w:rsidRDefault="00B5755A" w:rsidP="009311DB">
      <w:pPr>
        <w:widowControl w:val="0"/>
        <w:autoSpaceDE w:val="0"/>
        <w:autoSpaceDN w:val="0"/>
        <w:adjustRightInd w:val="0"/>
        <w:ind w:right="-870"/>
        <w:rPr>
          <w:rFonts w:ascii="Calibri" w:hAnsi="Calibri" w:cs="Calibri"/>
          <w:b/>
          <w:bCs/>
          <w:color w:val="07717C"/>
          <w:sz w:val="36"/>
          <w:szCs w:val="36"/>
        </w:rPr>
      </w:pPr>
      <w:r w:rsidRPr="009311DB">
        <w:rPr>
          <w:rFonts w:ascii="Calibri" w:hAnsi="Calibri" w:cs="Calibri"/>
          <w:b/>
          <w:bCs/>
          <w:color w:val="07717C"/>
          <w:sz w:val="36"/>
          <w:szCs w:val="36"/>
        </w:rPr>
        <w:t>Les</w:t>
      </w:r>
      <w:r w:rsidR="009311DB">
        <w:rPr>
          <w:rFonts w:ascii="Calibri" w:hAnsi="Calibri" w:cs="Calibri"/>
          <w:b/>
          <w:bCs/>
          <w:color w:val="07717C"/>
          <w:sz w:val="36"/>
          <w:szCs w:val="36"/>
        </w:rPr>
        <w:t xml:space="preserve"> ensembles de flûtes douces de l</w:t>
      </w:r>
      <w:r w:rsidRPr="009311DB">
        <w:rPr>
          <w:rFonts w:ascii="Calibri" w:hAnsi="Calibri" w:cs="Calibri"/>
          <w:b/>
          <w:bCs/>
          <w:color w:val="07717C"/>
          <w:sz w:val="36"/>
          <w:szCs w:val="36"/>
        </w:rPr>
        <w:t>'Association Musique Ancienne</w:t>
      </w:r>
    </w:p>
    <w:p w:rsidR="00B5755A" w:rsidRDefault="00B5755A" w:rsidP="00B5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7717C"/>
          <w:sz w:val="56"/>
          <w:szCs w:val="56"/>
        </w:rPr>
      </w:pPr>
      <w:r>
        <w:rPr>
          <w:rFonts w:ascii="Calibri" w:hAnsi="Calibri" w:cs="Calibri"/>
          <w:b/>
          <w:bCs/>
          <w:color w:val="07717C"/>
          <w:sz w:val="56"/>
          <w:szCs w:val="56"/>
        </w:rPr>
        <w:t>Samedi 13 juin à 17h30</w:t>
      </w:r>
    </w:p>
    <w:p w:rsidR="00B5755A" w:rsidRDefault="00B5755A" w:rsidP="00B5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7717C"/>
          <w:sz w:val="36"/>
          <w:szCs w:val="36"/>
        </w:rPr>
      </w:pPr>
      <w:r>
        <w:rPr>
          <w:rFonts w:ascii="Calibri" w:hAnsi="Calibri" w:cs="Calibri"/>
          <w:b/>
          <w:bCs/>
          <w:color w:val="07717C"/>
          <w:sz w:val="36"/>
          <w:szCs w:val="36"/>
        </w:rPr>
        <w:t>Programme varié de musique du XI</w:t>
      </w:r>
      <w:r>
        <w:rPr>
          <w:rFonts w:ascii="Calibri" w:hAnsi="Calibri" w:cs="Calibri"/>
          <w:b/>
          <w:bCs/>
          <w:color w:val="07717C"/>
          <w:sz w:val="36"/>
          <w:szCs w:val="36"/>
          <w:vertAlign w:val="superscript"/>
        </w:rPr>
        <w:t>èm</w:t>
      </w:r>
      <w:r w:rsidRPr="00A0633F">
        <w:rPr>
          <w:rFonts w:ascii="Calibri" w:hAnsi="Calibri" w:cs="Calibri"/>
          <w:b/>
          <w:bCs/>
          <w:color w:val="07717C"/>
          <w:sz w:val="36"/>
          <w:szCs w:val="36"/>
          <w:vertAlign w:val="superscript"/>
        </w:rPr>
        <w:t>e</w:t>
      </w:r>
      <w:r>
        <w:rPr>
          <w:rFonts w:ascii="Calibri" w:hAnsi="Calibri" w:cs="Calibri"/>
          <w:b/>
          <w:bCs/>
          <w:color w:val="07717C"/>
          <w:sz w:val="36"/>
          <w:szCs w:val="36"/>
        </w:rPr>
        <w:t xml:space="preserve"> au XVIII</w:t>
      </w:r>
      <w:r>
        <w:rPr>
          <w:rFonts w:ascii="Calibri" w:hAnsi="Calibri" w:cs="Calibri"/>
          <w:b/>
          <w:bCs/>
          <w:color w:val="07717C"/>
          <w:sz w:val="36"/>
          <w:szCs w:val="36"/>
          <w:vertAlign w:val="superscript"/>
        </w:rPr>
        <w:t>èm</w:t>
      </w:r>
      <w:r w:rsidRPr="00A0633F">
        <w:rPr>
          <w:rFonts w:ascii="Calibri" w:hAnsi="Calibri" w:cs="Calibri"/>
          <w:b/>
          <w:bCs/>
          <w:color w:val="07717C"/>
          <w:sz w:val="36"/>
          <w:szCs w:val="36"/>
          <w:vertAlign w:val="superscript"/>
        </w:rPr>
        <w:t>e</w:t>
      </w:r>
      <w:r>
        <w:rPr>
          <w:rFonts w:ascii="Calibri" w:hAnsi="Calibri" w:cs="Calibri"/>
          <w:b/>
          <w:bCs/>
          <w:color w:val="07717C"/>
          <w:sz w:val="36"/>
          <w:szCs w:val="36"/>
        </w:rPr>
        <w:t xml:space="preserve"> </w:t>
      </w:r>
      <w:r w:rsidR="009311DB">
        <w:rPr>
          <w:rFonts w:ascii="Calibri" w:hAnsi="Calibri" w:cs="Calibri"/>
          <w:b/>
          <w:bCs/>
          <w:color w:val="07717C"/>
          <w:sz w:val="36"/>
          <w:szCs w:val="36"/>
        </w:rPr>
        <w:t>siècle</w:t>
      </w:r>
    </w:p>
    <w:p w:rsidR="00B5755A" w:rsidRDefault="00DF63F4" w:rsidP="00B575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7717C"/>
          <w:sz w:val="36"/>
          <w:szCs w:val="36"/>
        </w:rPr>
      </w:pPr>
      <w:r>
        <w:rPr>
          <w:rFonts w:ascii="Calibri" w:hAnsi="Calibri" w:cs="Calibri"/>
          <w:b/>
          <w:bCs/>
          <w:noProof/>
          <w:color w:val="07717C"/>
          <w:sz w:val="36"/>
          <w:szCs w:val="36"/>
        </w:rPr>
        <w:drawing>
          <wp:inline distT="0" distB="0" distL="0" distR="0">
            <wp:extent cx="5377251" cy="3493701"/>
            <wp:effectExtent l="19050" t="0" r="0" b="0"/>
            <wp:docPr id="2" name="Image 1" descr="D:\FICHIERS DE FRANCIS\Associations\La Masade de Mauroul\Soirées à thème\Altas Ondas Conce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CHIERS DE FRANCIS\Associations\La Masade de Mauroul\Soirées à thème\Altas Ondas Concer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09" cy="349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5A" w:rsidRDefault="00B5755A" w:rsidP="00B575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7717C"/>
          <w:sz w:val="32"/>
          <w:szCs w:val="32"/>
        </w:rPr>
      </w:pPr>
      <w:r>
        <w:rPr>
          <w:rFonts w:ascii="Calibri" w:hAnsi="Calibri" w:cs="Calibri"/>
          <w:b/>
          <w:bCs/>
          <w:color w:val="07717C"/>
          <w:sz w:val="32"/>
          <w:szCs w:val="32"/>
        </w:rPr>
        <w:t xml:space="preserve">Entrée libre, </w:t>
      </w:r>
    </w:p>
    <w:p w:rsidR="00886CA8" w:rsidRPr="00DF63F4" w:rsidRDefault="00B5755A" w:rsidP="00DF63F4">
      <w:pPr>
        <w:widowControl w:val="0"/>
        <w:autoSpaceDE w:val="0"/>
        <w:autoSpaceDN w:val="0"/>
        <w:adjustRightInd w:val="0"/>
        <w:spacing w:line="240" w:lineRule="auto"/>
        <w:ind w:left="-567" w:right="-517"/>
        <w:jc w:val="center"/>
        <w:rPr>
          <w:rFonts w:ascii="Calibri" w:hAnsi="Calibri" w:cs="Calibri"/>
          <w:b/>
          <w:bCs/>
          <w:color w:val="07717C"/>
        </w:rPr>
      </w:pPr>
      <w:r>
        <w:rPr>
          <w:rFonts w:ascii="Calibri" w:hAnsi="Calibri" w:cs="Calibri"/>
          <w:b/>
          <w:bCs/>
          <w:color w:val="07717C"/>
          <w:sz w:val="32"/>
          <w:szCs w:val="32"/>
        </w:rPr>
        <w:t>Le concert, organisé par La Masade de Mauroul, sera suivi du verre de l'amitié.</w:t>
      </w:r>
    </w:p>
    <w:p w:rsidR="009E324D" w:rsidRPr="00B5755A" w:rsidRDefault="00B5755A" w:rsidP="00B5755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Calibri" w:hAnsi="Calibri" w:cs="Calibri"/>
          <w:i/>
          <w:color w:val="07717C"/>
        </w:rPr>
      </w:pPr>
      <w:r w:rsidRPr="00A0633F">
        <w:rPr>
          <w:rFonts w:ascii="Calibri" w:hAnsi="Calibri" w:cs="Calibri"/>
          <w:b/>
          <w:bCs/>
          <w:i/>
          <w:color w:val="07717C"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color w:val="07717C"/>
          <w:sz w:val="24"/>
          <w:szCs w:val="24"/>
        </w:rPr>
        <w:t xml:space="preserve">ssociation </w:t>
      </w:r>
      <w:r w:rsidRPr="00A0633F">
        <w:rPr>
          <w:rFonts w:ascii="Calibri" w:hAnsi="Calibri" w:cs="Calibri"/>
          <w:b/>
          <w:bCs/>
          <w:i/>
          <w:color w:val="07717C"/>
          <w:sz w:val="24"/>
          <w:szCs w:val="24"/>
        </w:rPr>
        <w:t>M</w:t>
      </w:r>
      <w:r>
        <w:rPr>
          <w:rFonts w:ascii="Calibri" w:hAnsi="Calibri" w:cs="Calibri"/>
          <w:b/>
          <w:bCs/>
          <w:i/>
          <w:color w:val="07717C"/>
          <w:sz w:val="24"/>
          <w:szCs w:val="24"/>
        </w:rPr>
        <w:t xml:space="preserve">usique </w:t>
      </w:r>
      <w:r w:rsidRPr="00A0633F">
        <w:rPr>
          <w:rFonts w:ascii="Calibri" w:hAnsi="Calibri" w:cs="Calibri"/>
          <w:b/>
          <w:bCs/>
          <w:i/>
          <w:color w:val="07717C"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color w:val="07717C"/>
          <w:sz w:val="24"/>
          <w:szCs w:val="24"/>
        </w:rPr>
        <w:t xml:space="preserve">ncienne        </w:t>
      </w:r>
      <w:r w:rsidRPr="00A0633F">
        <w:rPr>
          <w:rFonts w:ascii="Calibri" w:hAnsi="Calibri" w:cs="Calibri"/>
          <w:b/>
          <w:bCs/>
          <w:i/>
          <w:color w:val="07717C"/>
          <w:sz w:val="24"/>
          <w:szCs w:val="24"/>
        </w:rPr>
        <w:t xml:space="preserve"> 06 74 42 80 </w:t>
      </w:r>
      <w:proofErr w:type="gramStart"/>
      <w:r w:rsidRPr="00A0633F">
        <w:rPr>
          <w:rFonts w:ascii="Calibri" w:hAnsi="Calibri" w:cs="Calibri"/>
          <w:b/>
          <w:bCs/>
          <w:i/>
          <w:color w:val="07717C"/>
          <w:sz w:val="24"/>
          <w:szCs w:val="24"/>
        </w:rPr>
        <w:t xml:space="preserve">88  </w:t>
      </w:r>
      <w:r>
        <w:rPr>
          <w:rFonts w:ascii="Calibri" w:hAnsi="Calibri" w:cs="Calibri"/>
          <w:b/>
          <w:bCs/>
          <w:i/>
          <w:color w:val="07717C"/>
          <w:sz w:val="24"/>
          <w:szCs w:val="24"/>
        </w:rPr>
        <w:t xml:space="preserve">   </w:t>
      </w:r>
      <w:r w:rsidRPr="00A0633F">
        <w:rPr>
          <w:rFonts w:ascii="Calibri" w:hAnsi="Calibri" w:cs="Calibri"/>
          <w:b/>
          <w:bCs/>
          <w:i/>
          <w:color w:val="07717C"/>
          <w:sz w:val="24"/>
          <w:szCs w:val="24"/>
        </w:rPr>
        <w:t xml:space="preserve"> </w:t>
      </w:r>
      <w:hyperlink r:id="rId7" w:history="1">
        <w:r w:rsidRPr="00A0633F">
          <w:rPr>
            <w:rStyle w:val="Lienhypertexte"/>
            <w:rFonts w:ascii="Calibri" w:hAnsi="Calibri" w:cs="Calibri"/>
            <w:b/>
            <w:bCs/>
            <w:i/>
            <w:sz w:val="24"/>
            <w:szCs w:val="24"/>
          </w:rPr>
          <w:t>musancienne@gmail.com</w:t>
        </w:r>
        <w:proofErr w:type="gramEnd"/>
      </w:hyperlink>
    </w:p>
    <w:sectPr w:rsidR="009E324D" w:rsidRPr="00B5755A" w:rsidSect="00886CA8">
      <w:pgSz w:w="12240" w:h="15840"/>
      <w:pgMar w:top="1417" w:right="1417" w:bottom="85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hyphenationZone w:val="425"/>
  <w:characterSpacingControl w:val="doNotCompress"/>
  <w:compat/>
  <w:rsids>
    <w:rsidRoot w:val="00B5755A"/>
    <w:rsid w:val="0046653E"/>
    <w:rsid w:val="006E705C"/>
    <w:rsid w:val="00824264"/>
    <w:rsid w:val="00886CA8"/>
    <w:rsid w:val="009311DB"/>
    <w:rsid w:val="009E324D"/>
    <w:rsid w:val="00B5755A"/>
    <w:rsid w:val="00D8397B"/>
    <w:rsid w:val="00DD6AA2"/>
    <w:rsid w:val="00D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55A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55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ancien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2015-05-30T15:45:00Z</dcterms:created>
  <dcterms:modified xsi:type="dcterms:W3CDTF">2015-05-30T15:45:00Z</dcterms:modified>
</cp:coreProperties>
</file>